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79E0" w14:textId="77777777" w:rsidR="00A84DAA" w:rsidRDefault="00A84DAA"/>
    <w:p w14:paraId="006CF634" w14:textId="5795C963" w:rsidR="00FF3540" w:rsidRPr="00D11941" w:rsidRDefault="003A45E4">
      <w:pPr>
        <w:rPr>
          <w:b/>
        </w:rPr>
      </w:pPr>
      <w:r w:rsidRPr="00D11941">
        <w:rPr>
          <w:b/>
        </w:rPr>
        <w:t xml:space="preserve">Loyola Formation, </w:t>
      </w:r>
    </w:p>
    <w:p w14:paraId="2E026BFC" w14:textId="0D6EEA02" w:rsidR="003A45E4" w:rsidRDefault="003A45E4" w:rsidP="003A45E4">
      <w:r>
        <w:t>Une visite de  l’AFEP, Ecole de Production de Saint Etienne et soutenue par le réseau Loyola Formation</w:t>
      </w:r>
      <w:r w:rsidR="00CD08FC">
        <w:t xml:space="preserve"> le 28 avril 2017.</w:t>
      </w:r>
    </w:p>
    <w:p w14:paraId="1018407E" w14:textId="77777777" w:rsidR="00CD08FC" w:rsidRDefault="00CD08FC" w:rsidP="003A45E4"/>
    <w:p w14:paraId="16459A1F" w14:textId="77777777" w:rsidR="004423AB" w:rsidRDefault="004423AB" w:rsidP="003A45E4"/>
    <w:p w14:paraId="07813200" w14:textId="2DF5798A" w:rsidR="003A45E4" w:rsidRDefault="003A45E4" w:rsidP="003A45E4">
      <w:r>
        <w:t xml:space="preserve">Jacques Monnet (Président Ginette </w:t>
      </w:r>
      <w:proofErr w:type="spellStart"/>
      <w:r>
        <w:t>Alumni</w:t>
      </w:r>
      <w:proofErr w:type="spellEnd"/>
      <w:r>
        <w:t>)</w:t>
      </w:r>
    </w:p>
    <w:p w14:paraId="657A650F" w14:textId="77777777" w:rsidR="003A45E4" w:rsidRDefault="003A45E4" w:rsidP="003A45E4">
      <w:r>
        <w:t xml:space="preserve">Philippe Gout  (Secrétaire du Bureau Ginette </w:t>
      </w:r>
      <w:proofErr w:type="spellStart"/>
      <w:r>
        <w:t>Alumni</w:t>
      </w:r>
      <w:proofErr w:type="spellEnd"/>
      <w:r>
        <w:t xml:space="preserve"> et président du groupe Job)</w:t>
      </w:r>
    </w:p>
    <w:p w14:paraId="21148EED" w14:textId="09B3EB46" w:rsidR="009D485A" w:rsidRDefault="003A45E4">
      <w:r>
        <w:t xml:space="preserve">Et Olivier Gouraud (promo 70) </w:t>
      </w:r>
      <w:proofErr w:type="gramStart"/>
      <w:r w:rsidR="0056297D">
        <w:t>ont</w:t>
      </w:r>
      <w:proofErr w:type="gramEnd"/>
      <w:r w:rsidR="0056297D">
        <w:t xml:space="preserve"> participé à une visite de l’</w:t>
      </w:r>
      <w:r>
        <w:t>AFEP (</w:t>
      </w:r>
      <w:proofErr w:type="spellStart"/>
      <w:r w:rsidR="0056297D">
        <w:t>Associait</w:t>
      </w:r>
      <w:r w:rsidR="004222C7">
        <w:t>ion</w:t>
      </w:r>
      <w:proofErr w:type="spellEnd"/>
      <w:r w:rsidR="004222C7">
        <w:t xml:space="preserve"> </w:t>
      </w:r>
      <w:proofErr w:type="spellStart"/>
      <w:r w:rsidR="004222C7">
        <w:t>Foréz</w:t>
      </w:r>
      <w:r w:rsidR="0056297D">
        <w:t>ienn</w:t>
      </w:r>
      <w:r>
        <w:t>e</w:t>
      </w:r>
      <w:proofErr w:type="spellEnd"/>
      <w:r>
        <w:t xml:space="preserve"> des écoles de Production</w:t>
      </w:r>
      <w:r w:rsidR="0056297D">
        <w:t>) à St Etienne e</w:t>
      </w:r>
      <w:r w:rsidR="004222C7">
        <w:t>t du centre de Formation contin</w:t>
      </w:r>
      <w:r w:rsidR="0056297D">
        <w:t xml:space="preserve">ue </w:t>
      </w:r>
      <w:r w:rsidR="004222C7">
        <w:t>« le Marais »</w:t>
      </w:r>
      <w:r w:rsidR="0056297D">
        <w:t>.</w:t>
      </w:r>
    </w:p>
    <w:p w14:paraId="62A1EEA6" w14:textId="77777777" w:rsidR="009D485A" w:rsidRDefault="009D485A"/>
    <w:p w14:paraId="56C883FE" w14:textId="06D195C3" w:rsidR="003E429B" w:rsidRPr="00D11941" w:rsidRDefault="009D485A">
      <w:pPr>
        <w:rPr>
          <w:b/>
        </w:rPr>
      </w:pPr>
      <w:r w:rsidRPr="00D11941">
        <w:rPr>
          <w:b/>
        </w:rPr>
        <w:t>L’objectif de cette visite était de prendre la mesure des activités Loyola Formation à St Etienne et de permettre à l’Association de mieux</w:t>
      </w:r>
      <w:r w:rsidR="004222C7" w:rsidRPr="00D11941">
        <w:rPr>
          <w:b/>
        </w:rPr>
        <w:t xml:space="preserve"> relayer </w:t>
      </w:r>
      <w:r w:rsidR="003E429B" w:rsidRPr="00D11941">
        <w:rPr>
          <w:b/>
        </w:rPr>
        <w:t>la demande de</w:t>
      </w:r>
      <w:r w:rsidRPr="00D11941">
        <w:rPr>
          <w:b/>
        </w:rPr>
        <w:t xml:space="preserve"> soutien </w:t>
      </w:r>
      <w:r w:rsidR="003E429B" w:rsidRPr="00D11941">
        <w:rPr>
          <w:b/>
        </w:rPr>
        <w:t xml:space="preserve">déjà demandé </w:t>
      </w:r>
      <w:r w:rsidRPr="00D11941">
        <w:rPr>
          <w:b/>
        </w:rPr>
        <w:t xml:space="preserve">aux </w:t>
      </w:r>
      <w:r w:rsidR="003E429B" w:rsidRPr="00D11941">
        <w:rPr>
          <w:b/>
        </w:rPr>
        <w:t xml:space="preserve">anciens de Ginette concernant les </w:t>
      </w:r>
      <w:r w:rsidRPr="00D11941">
        <w:rPr>
          <w:b/>
        </w:rPr>
        <w:t>activités</w:t>
      </w:r>
      <w:r w:rsidR="003E429B" w:rsidRPr="00D11941">
        <w:rPr>
          <w:b/>
        </w:rPr>
        <w:t xml:space="preserve"> </w:t>
      </w:r>
      <w:r w:rsidRPr="00D11941">
        <w:rPr>
          <w:b/>
        </w:rPr>
        <w:t>de Loyola Formation</w:t>
      </w:r>
      <w:r w:rsidR="003E429B" w:rsidRPr="00D11941">
        <w:rPr>
          <w:b/>
        </w:rPr>
        <w:t>.</w:t>
      </w:r>
    </w:p>
    <w:p w14:paraId="74CAB87F" w14:textId="77777777" w:rsidR="003A45E4" w:rsidRDefault="003A45E4"/>
    <w:p w14:paraId="5B4A91C5" w14:textId="5C55DC16" w:rsidR="00D11941" w:rsidRDefault="00D11941">
      <w:r>
        <w:t xml:space="preserve">Le résultat de la visite </w:t>
      </w:r>
      <w:r w:rsidR="003A45E4">
        <w:t>montre combien il est important et utile de soutenir ces activité</w:t>
      </w:r>
      <w:r>
        <w:t>s</w:t>
      </w:r>
      <w:r w:rsidR="003A45E4">
        <w:t>,</w:t>
      </w:r>
      <w:r>
        <w:t xml:space="preserve"> notamment par le biais de l’affe</w:t>
      </w:r>
      <w:r w:rsidR="003A45E4">
        <w:t>ctation ciblée de la Taxe d’Apprentissage.</w:t>
      </w:r>
      <w:r>
        <w:t xml:space="preserve"> A cet effet, nous proposons d’organiser d’autres visites des écoles de Production à Lille, Toulouse, ou encore St Etienne. Vous ne perdrez pas votre temps en vous inscrivant ; Contacter Olivier Gouraud au 0682878455 ou le </w:t>
      </w:r>
      <w:proofErr w:type="spellStart"/>
      <w:r>
        <w:t>secrétarait</w:t>
      </w:r>
      <w:proofErr w:type="spellEnd"/>
      <w:r>
        <w:t xml:space="preserve"> de l’</w:t>
      </w:r>
      <w:proofErr w:type="spellStart"/>
      <w:r>
        <w:t>Associaiton</w:t>
      </w:r>
      <w:proofErr w:type="spellEnd"/>
    </w:p>
    <w:p w14:paraId="523B3360" w14:textId="588D101F" w:rsidR="00D11941" w:rsidRDefault="00D11941">
      <w:r>
        <w:t xml:space="preserve"> </w:t>
      </w:r>
    </w:p>
    <w:p w14:paraId="442ED685" w14:textId="02D43BE4" w:rsidR="00D11941" w:rsidRDefault="00D11941" w:rsidP="00D11941">
      <w:pPr>
        <w:ind w:left="1985"/>
      </w:pPr>
      <w:r>
        <w:t>1- L’AFEP</w:t>
      </w:r>
    </w:p>
    <w:p w14:paraId="305C54DF" w14:textId="77777777" w:rsidR="008F322D" w:rsidRDefault="008F322D"/>
    <w:p w14:paraId="2B4C9BA0" w14:textId="01F77F0C" w:rsidR="002A1018" w:rsidRDefault="004222C7" w:rsidP="002A1018">
      <w:r>
        <w:t>L’AFEP</w:t>
      </w:r>
      <w:r w:rsidR="005C0602">
        <w:t xml:space="preserve"> fonde</w:t>
      </w:r>
      <w:r w:rsidR="007C1320">
        <w:t xml:space="preserve"> sa pédagogie sur une pratique réelle d</w:t>
      </w:r>
      <w:r w:rsidR="008F322D">
        <w:t>u métier dans de vrais ateliers, avec</w:t>
      </w:r>
      <w:r w:rsidR="007C1320">
        <w:t xml:space="preserve"> de vrais clients,</w:t>
      </w:r>
      <w:r w:rsidR="008F322D">
        <w:t xml:space="preserve"> et</w:t>
      </w:r>
      <w:r w:rsidR="007C1320">
        <w:t xml:space="preserve"> dans un esprit de bienveillance et de découverte des talents de chacun.</w:t>
      </w:r>
      <w:r w:rsidR="008F322D">
        <w:t xml:space="preserve"> </w:t>
      </w:r>
      <w:r w:rsidR="002A1018">
        <w:t>En 2013, elle fêtait des 130 ans. Elle propose des qualifications diplômantes (CAP,  BAC Pro)  dans le domaine de la Métallerie, Mécanique d’usinage, et récemment en confections textile.</w:t>
      </w:r>
    </w:p>
    <w:p w14:paraId="34FB23CA" w14:textId="77777777" w:rsidR="002A1018" w:rsidRDefault="002A1018"/>
    <w:p w14:paraId="1C4254A8" w14:textId="20AA3D75" w:rsidR="002A1018" w:rsidRDefault="004222C7" w:rsidP="003E429B">
      <w:pPr>
        <w:pStyle w:val="Paragraphedeliste"/>
        <w:ind w:left="0"/>
      </w:pPr>
      <w:r>
        <w:t>Elle</w:t>
      </w:r>
      <w:r w:rsidR="00A12114">
        <w:t xml:space="preserve"> a une capacité d’accueil d’</w:t>
      </w:r>
      <w:r w:rsidR="002A1018">
        <w:t>environ 50 élèves par an (à savo</w:t>
      </w:r>
      <w:r w:rsidR="00FF3540">
        <w:t xml:space="preserve">ir 25 par promotion  sur 2 ans) </w:t>
      </w:r>
      <w:r w:rsidR="002A1018">
        <w:t xml:space="preserve">dont 10 suivent la formation complète </w:t>
      </w:r>
      <w:r w:rsidR="00FF3540">
        <w:t xml:space="preserve">de 2 ans </w:t>
      </w:r>
      <w:r w:rsidR="002A1018">
        <w:t>et 15 autr</w:t>
      </w:r>
      <w:r w:rsidR="00FF3540">
        <w:t>es arrivent en cours d’année</w:t>
      </w:r>
      <w:r>
        <w:t>.</w:t>
      </w:r>
      <w:r w:rsidR="00FF3540">
        <w:t xml:space="preserve"> </w:t>
      </w:r>
    </w:p>
    <w:p w14:paraId="7B12FA91" w14:textId="77777777" w:rsidR="00A12114" w:rsidRDefault="00A12114" w:rsidP="00A12114"/>
    <w:p w14:paraId="222388D6" w14:textId="281513AC" w:rsidR="00A12114" w:rsidRDefault="00A12114" w:rsidP="00A12114">
      <w:r>
        <w:t xml:space="preserve">Les écoles de Production </w:t>
      </w:r>
      <w:r w:rsidR="00FF3540">
        <w:t>affectent  2/3 de l’emploi du</w:t>
      </w:r>
      <w:r w:rsidR="00087612">
        <w:t xml:space="preserve"> temps à la pratique sur machines </w:t>
      </w:r>
      <w:r w:rsidR="00FF3540">
        <w:t>(</w:t>
      </w:r>
      <w:r w:rsidR="00087612">
        <w:t>avec pour chaque élève un accompagnement personnalisé</w:t>
      </w:r>
      <w:r w:rsidR="00FF3540">
        <w:t>), et</w:t>
      </w:r>
      <w:r w:rsidR="00087612">
        <w:t xml:space="preserve"> 1/3 seulement consacré à la théorie.  </w:t>
      </w:r>
      <w:r w:rsidR="00FF3540">
        <w:t>Les établissements</w:t>
      </w:r>
      <w:r w:rsidR="00087612">
        <w:t xml:space="preserve"> fonctionnent sous le</w:t>
      </w:r>
      <w:r>
        <w:t xml:space="preserve"> rég</w:t>
      </w:r>
      <w:r w:rsidR="00087612">
        <w:t xml:space="preserve">ime « hors contrat » et à ce titre </w:t>
      </w:r>
      <w:r>
        <w:t xml:space="preserve">ne peuvent bénéficier du régime boursier ni recevoir des subventions. </w:t>
      </w:r>
    </w:p>
    <w:p w14:paraId="48452C78" w14:textId="77777777" w:rsidR="00A12114" w:rsidRDefault="00A12114" w:rsidP="00A12114"/>
    <w:p w14:paraId="3E9A712C" w14:textId="61DC05C3" w:rsidR="00087612" w:rsidRDefault="00A12114" w:rsidP="00A12114">
      <w:r>
        <w:t>Le Budget annuel de l’AFEP est d’environ 1 Million d’Euros (hors investissements en machines outils</w:t>
      </w:r>
      <w:r w:rsidR="004222C7">
        <w:t xml:space="preserve">). </w:t>
      </w:r>
      <w:r w:rsidR="00087612">
        <w:t>Ce budget est part</w:t>
      </w:r>
      <w:r w:rsidR="004222C7">
        <w:t xml:space="preserve">iellement couvert à hauteur de 65% par </w:t>
      </w:r>
      <w:r w:rsidR="00087612">
        <w:t>la vente des pièces de produ</w:t>
      </w:r>
      <w:r w:rsidR="004222C7">
        <w:t xml:space="preserve">ction, </w:t>
      </w:r>
      <w:r w:rsidR="00087612">
        <w:t xml:space="preserve"> la contribution des familles</w:t>
      </w:r>
      <w:r w:rsidR="004222C7">
        <w:t>, et</w:t>
      </w:r>
      <w:r w:rsidR="00087612">
        <w:t xml:space="preserve"> une subve</w:t>
      </w:r>
      <w:r w:rsidR="004222C7">
        <w:t>ntion de la Région.</w:t>
      </w:r>
    </w:p>
    <w:p w14:paraId="662BDF44" w14:textId="77777777" w:rsidR="00FF3540" w:rsidRDefault="00FF3540" w:rsidP="00A12114"/>
    <w:p w14:paraId="4C8A7AAA" w14:textId="50D5FC41" w:rsidR="00087612" w:rsidRDefault="00FF3540" w:rsidP="00A12114">
      <w:r>
        <w:t xml:space="preserve">Le solde, </w:t>
      </w:r>
      <w:r w:rsidR="009B7BAC">
        <w:t>35</w:t>
      </w:r>
      <w:r w:rsidR="00087612">
        <w:t xml:space="preserve">% </w:t>
      </w:r>
      <w:r>
        <w:t xml:space="preserve">se trouve en partie </w:t>
      </w:r>
      <w:proofErr w:type="gramStart"/>
      <w:r>
        <w:t>assuré</w:t>
      </w:r>
      <w:proofErr w:type="gramEnd"/>
      <w:r w:rsidR="009B7BAC">
        <w:t xml:space="preserve"> par</w:t>
      </w:r>
      <w:r w:rsidR="00087612">
        <w:t xml:space="preserve"> la </w:t>
      </w:r>
      <w:r w:rsidR="00087612" w:rsidRPr="004222C7">
        <w:rPr>
          <w:b/>
        </w:rPr>
        <w:t>Taxe d’Apprentissage</w:t>
      </w:r>
      <w:r>
        <w:t xml:space="preserve"> </w:t>
      </w:r>
      <w:r w:rsidRPr="00D11941">
        <w:rPr>
          <w:b/>
        </w:rPr>
        <w:t>lorsque l’école est bien désigné comme bénéficiaire.</w:t>
      </w:r>
      <w:r w:rsidR="00087612">
        <w:t xml:space="preserve"> </w:t>
      </w:r>
    </w:p>
    <w:p w14:paraId="08C1CBE1" w14:textId="77777777" w:rsidR="003E429B" w:rsidRDefault="003E429B" w:rsidP="004F4221"/>
    <w:p w14:paraId="1EEE912E" w14:textId="7DAFD6E5" w:rsidR="00372CA7" w:rsidRDefault="009B7BAC" w:rsidP="004F4221">
      <w:r w:rsidRPr="00FF3540">
        <w:t>La taxe d'apprentissage est une contribution obligatoire de</w:t>
      </w:r>
      <w:r w:rsidR="004F4221" w:rsidRPr="00FF3540">
        <w:t xml:space="preserve"> toutes le</w:t>
      </w:r>
      <w:r w:rsidRPr="00FF3540">
        <w:t xml:space="preserve">s entreprises </w:t>
      </w:r>
      <w:r w:rsidR="00372CA7" w:rsidRPr="00FF3540">
        <w:t>pour</w:t>
      </w:r>
      <w:r w:rsidR="004F4221" w:rsidRPr="00FF3540">
        <w:t xml:space="preserve"> financer </w:t>
      </w:r>
      <w:r w:rsidRPr="00FF3540">
        <w:t xml:space="preserve">les dépenses de l'apprentissage et des formations technologiques et </w:t>
      </w:r>
      <w:r w:rsidRPr="00FF3540">
        <w:lastRenderedPageBreak/>
        <w:t xml:space="preserve">professionnelles. </w:t>
      </w:r>
      <w:r w:rsidR="003A45E4">
        <w:t>Cette Taxe</w:t>
      </w:r>
      <w:r w:rsidR="004F4221" w:rsidRPr="00FF3540">
        <w:t xml:space="preserve"> est </w:t>
      </w:r>
      <w:r w:rsidR="000203A2" w:rsidRPr="00FF3540">
        <w:t>payé directement à l’Organisme Collecteur de la Taxe d’Apprentissage (OCTA) qu</w:t>
      </w:r>
      <w:r w:rsidR="00372CA7" w:rsidRPr="00FF3540">
        <w:t xml:space="preserve">i en </w:t>
      </w:r>
      <w:r w:rsidR="00FF3540">
        <w:t>assure la redistribution. C</w:t>
      </w:r>
      <w:r w:rsidR="000203A2" w:rsidRPr="00FF3540">
        <w:t xml:space="preserve">’est </w:t>
      </w:r>
      <w:r w:rsidR="004F4221" w:rsidRPr="00FF3540">
        <w:t>le seul impôt dont l’affectation peut</w:t>
      </w:r>
      <w:r w:rsidR="00FF3540">
        <w:t xml:space="preserve"> être en partie </w:t>
      </w:r>
      <w:r w:rsidR="00FF3540" w:rsidRPr="00D11941">
        <w:rPr>
          <w:b/>
        </w:rPr>
        <w:t>décidée par le D</w:t>
      </w:r>
      <w:r w:rsidR="004F4221" w:rsidRPr="00D11941">
        <w:rPr>
          <w:b/>
        </w:rPr>
        <w:t>onateur</w:t>
      </w:r>
      <w:r w:rsidR="00372CA7" w:rsidRPr="00FF3540">
        <w:t xml:space="preserve">. </w:t>
      </w:r>
      <w:r w:rsidR="00FF3540">
        <w:t>C’est donc une chance pour les D</w:t>
      </w:r>
      <w:r w:rsidR="00372CA7" w:rsidRPr="00FF3540">
        <w:t>onateurs que de cibler efficacement la destination de leur contribution.</w:t>
      </w:r>
    </w:p>
    <w:p w14:paraId="7CE791E2" w14:textId="049EF15C" w:rsidR="005D234F" w:rsidRPr="00FF3540" w:rsidRDefault="003E429B" w:rsidP="003E429B">
      <w:pPr>
        <w:spacing w:before="100" w:beforeAutospacing="1" w:after="100" w:afterAutospacing="1"/>
        <w:ind w:left="708"/>
      </w:pPr>
      <w:r>
        <w:t>2</w:t>
      </w:r>
      <w:r w:rsidR="008F322D" w:rsidRPr="00FF3540">
        <w:t xml:space="preserve">- </w:t>
      </w:r>
      <w:r w:rsidR="005D234F" w:rsidRPr="00FF3540">
        <w:t>Le lycée Le Marais Sainte Thérèse :</w:t>
      </w:r>
    </w:p>
    <w:p w14:paraId="0B7069E6" w14:textId="39F9DBC1" w:rsidR="008F322D" w:rsidRPr="00FF3540" w:rsidRDefault="00D11941" w:rsidP="00372CA7">
      <w:pPr>
        <w:spacing w:before="100" w:beforeAutospacing="1" w:after="100" w:afterAutospacing="1"/>
      </w:pPr>
      <w:r>
        <w:t>La seconde partie de la</w:t>
      </w:r>
      <w:r w:rsidR="005D234F" w:rsidRPr="00FF3540">
        <w:t xml:space="preserve"> visite concernait </w:t>
      </w:r>
      <w:r w:rsidR="008F322D" w:rsidRPr="00FF3540">
        <w:t xml:space="preserve">le Centre de Formation Continue Le Marais, regroupé avec </w:t>
      </w:r>
      <w:r w:rsidR="005D234F" w:rsidRPr="00FF3540">
        <w:t xml:space="preserve">le lycée </w:t>
      </w:r>
      <w:r w:rsidR="008F322D" w:rsidRPr="00FF3540">
        <w:t xml:space="preserve">privé sous contrat </w:t>
      </w:r>
      <w:r w:rsidR="005D234F" w:rsidRPr="00FF3540">
        <w:t>Le Marais Sainte Thérèse</w:t>
      </w:r>
      <w:r w:rsidR="008F322D" w:rsidRPr="00FF3540">
        <w:t xml:space="preserve"> au sein de </w:t>
      </w:r>
      <w:r w:rsidR="005D234F" w:rsidRPr="00FF3540">
        <w:t>l’</w:t>
      </w:r>
      <w:r w:rsidR="008F322D" w:rsidRPr="00FF3540">
        <w:t xml:space="preserve">Association Sainte Thérèse </w:t>
      </w:r>
      <w:proofErr w:type="spellStart"/>
      <w:r w:rsidR="008F322D" w:rsidRPr="00FF3540">
        <w:t>Foréz</w:t>
      </w:r>
      <w:r w:rsidR="005D234F" w:rsidRPr="00FF3540">
        <w:t>ienne</w:t>
      </w:r>
      <w:proofErr w:type="spellEnd"/>
      <w:r w:rsidR="008F322D" w:rsidRPr="00FF3540">
        <w:t>.</w:t>
      </w:r>
    </w:p>
    <w:p w14:paraId="3EE63454" w14:textId="3FD8089B" w:rsidR="00372CA7" w:rsidRDefault="00D44A6B" w:rsidP="00372CA7">
      <w:pPr>
        <w:spacing w:before="100" w:beforeAutospacing="1" w:after="100" w:afterAutospacing="1"/>
      </w:pPr>
      <w:r>
        <w:t>Ce C</w:t>
      </w:r>
      <w:r w:rsidR="008F322D" w:rsidRPr="00FF3540">
        <w:t>e</w:t>
      </w:r>
      <w:r w:rsidR="003E429B">
        <w:t xml:space="preserve">ntre de Formation </w:t>
      </w:r>
      <w:r w:rsidR="008F322D" w:rsidRPr="00FF3540">
        <w:t xml:space="preserve">assure 500 formations </w:t>
      </w:r>
      <w:r w:rsidR="00FF3540">
        <w:t xml:space="preserve">professionnelles </w:t>
      </w:r>
      <w:r w:rsidR="008F322D" w:rsidRPr="00FF3540">
        <w:t>de différentes nature</w:t>
      </w:r>
      <w:r w:rsidR="00FF3540">
        <w:t>s par an, dont une centaine avec</w:t>
      </w:r>
      <w:r w:rsidR="008F322D" w:rsidRPr="00FF3540">
        <w:t xml:space="preserve"> des programmes d’une année complète.</w:t>
      </w:r>
      <w:r w:rsidR="005D234F" w:rsidRPr="00FF3540">
        <w:t xml:space="preserve"> </w:t>
      </w:r>
    </w:p>
    <w:p w14:paraId="754164C2" w14:textId="58DB1D22" w:rsidR="00D44A6B" w:rsidRDefault="003E429B" w:rsidP="00D44A6B">
      <w:pPr>
        <w:spacing w:before="100" w:beforeAutospacing="1" w:after="100" w:afterAutospacing="1"/>
      </w:pPr>
      <w:r>
        <w:t>En Septembre 2014 a été ouvert un SAS ou des élèves pouvaient vivre et expérimenter la vie industrielle pendant 3 mois</w:t>
      </w:r>
      <w:r w:rsidR="00D44A6B">
        <w:t xml:space="preserve"> maximum</w:t>
      </w:r>
      <w:r>
        <w:t>. Le SAS a</w:t>
      </w:r>
      <w:r w:rsidR="00D44A6B">
        <w:t>ccueille ainsi 6 élèves trois fo</w:t>
      </w:r>
      <w:r>
        <w:t>is p</w:t>
      </w:r>
      <w:r w:rsidR="00D44A6B">
        <w:t>ar an. A l’issue de cette expér</w:t>
      </w:r>
      <w:r>
        <w:t>ience, il n’est pas rare que certains élèves rejo</w:t>
      </w:r>
      <w:r w:rsidR="00D44A6B">
        <w:t>ignent</w:t>
      </w:r>
      <w:r>
        <w:t xml:space="preserve"> l</w:t>
      </w:r>
      <w:r w:rsidR="00D44A6B">
        <w:t>’AFEP qui lui est mitoyenne en vue</w:t>
      </w:r>
      <w:r>
        <w:t xml:space="preserve"> de finaliser leur formation lourde.</w:t>
      </w:r>
      <w:r w:rsidR="00D44A6B">
        <w:t xml:space="preserve"> </w:t>
      </w:r>
      <w:r w:rsidR="003A45E4">
        <w:t>L</w:t>
      </w:r>
      <w:r w:rsidR="00D44A6B">
        <w:t>es activités du SAS dépendront à nouveau de Donateurs au titre de la Taxe d’Apprentissage.</w:t>
      </w:r>
    </w:p>
    <w:p w14:paraId="483F1C38" w14:textId="77777777" w:rsidR="00D44A6B" w:rsidRDefault="00D44A6B" w:rsidP="00D44A6B">
      <w:pPr>
        <w:spacing w:before="100" w:beforeAutospacing="1" w:after="100" w:afterAutospacing="1"/>
      </w:pPr>
    </w:p>
    <w:p w14:paraId="4BD1516D" w14:textId="382D9279" w:rsidR="00D44A6B" w:rsidRDefault="00D44A6B" w:rsidP="00D44A6B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  <w:t>O Gouraud le 3 mai 2017</w:t>
      </w:r>
    </w:p>
    <w:p w14:paraId="00C5EC9B" w14:textId="6CD20E3F" w:rsidR="00D11941" w:rsidRDefault="00D11941" w:rsidP="00D44A6B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4423AB" w:rsidRPr="000D353D">
          <w:rPr>
            <w:rStyle w:val="Lienhypertexte"/>
          </w:rPr>
          <w:t>olivier.gouraud@laposte.net</w:t>
        </w:r>
      </w:hyperlink>
    </w:p>
    <w:p w14:paraId="073666B1" w14:textId="77777777" w:rsidR="004423AB" w:rsidRDefault="004423AB" w:rsidP="00D44A6B">
      <w:pPr>
        <w:spacing w:before="100" w:beforeAutospacing="1" w:after="100" w:afterAutospacing="1"/>
      </w:pPr>
    </w:p>
    <w:p w14:paraId="517979E7" w14:textId="73BEAC0B" w:rsidR="004423AB" w:rsidRDefault="004423AB" w:rsidP="00D44A6B">
      <w:pPr>
        <w:spacing w:before="100" w:beforeAutospacing="1" w:after="100" w:afterAutospacing="1"/>
      </w:pPr>
      <w:r>
        <w:t>Légende des Photos</w:t>
      </w:r>
    </w:p>
    <w:p w14:paraId="3C4665DD" w14:textId="7585CF81" w:rsidR="004423AB" w:rsidRDefault="0061025F" w:rsidP="00D44A6B">
      <w:pPr>
        <w:spacing w:before="100" w:beforeAutospacing="1" w:after="100" w:afterAutospacing="1"/>
      </w:pPr>
      <w:r>
        <w:t>Image003</w:t>
      </w:r>
      <w:r w:rsidR="004423AB">
        <w:t xml:space="preserve"> : Jacques Monnet et </w:t>
      </w:r>
      <w:r>
        <w:t>le directeur de l’Ecole Antoine Martin</w:t>
      </w:r>
      <w:r w:rsidR="004E2F8C">
        <w:t xml:space="preserve">, aux cotés de 2 élèves </w:t>
      </w:r>
      <w:r>
        <w:t xml:space="preserve"> présentant leur oeuvre de validation du</w:t>
      </w:r>
      <w:r w:rsidR="004423AB">
        <w:t xml:space="preserve"> CAP</w:t>
      </w:r>
    </w:p>
    <w:p w14:paraId="3D3FBF80" w14:textId="4249319E" w:rsidR="004423AB" w:rsidRDefault="004423AB" w:rsidP="00D44A6B">
      <w:pPr>
        <w:spacing w:before="100" w:beforeAutospacing="1" w:after="100" w:afterAutospacing="1"/>
      </w:pPr>
      <w:r>
        <w:t>Image030 : Un élève de 1</w:t>
      </w:r>
      <w:r w:rsidRPr="004423AB">
        <w:rPr>
          <w:vertAlign w:val="superscript"/>
        </w:rPr>
        <w:t>ère</w:t>
      </w:r>
      <w:r w:rsidR="004E2F8C">
        <w:t xml:space="preserve"> année s’adapte</w:t>
      </w:r>
      <w:r>
        <w:t xml:space="preserve"> à la commande numérique des machines</w:t>
      </w:r>
    </w:p>
    <w:p w14:paraId="7C572EC1" w14:textId="724BACFF" w:rsidR="0061025F" w:rsidRDefault="0061025F" w:rsidP="00D44A6B">
      <w:pPr>
        <w:spacing w:before="100" w:beforeAutospacing="1" w:after="100" w:afterAutospacing="1"/>
      </w:pPr>
      <w:r>
        <w:t xml:space="preserve">Image008 : Les </w:t>
      </w:r>
      <w:r w:rsidR="004E2F8C">
        <w:t xml:space="preserve">contremaitres </w:t>
      </w:r>
      <w:r>
        <w:t xml:space="preserve">d’accompagnement ; derrière, un escalier en métal en cours de réalisation. </w:t>
      </w:r>
    </w:p>
    <w:p w14:paraId="37A9A550" w14:textId="692E77CA" w:rsidR="0061025F" w:rsidRDefault="0061025F" w:rsidP="00D44A6B">
      <w:pPr>
        <w:spacing w:before="100" w:beforeAutospacing="1" w:after="100" w:afterAutospacing="1"/>
      </w:pPr>
      <w:r>
        <w:t>Image026 : atelier de soudage</w:t>
      </w:r>
    </w:p>
    <w:p w14:paraId="36B679FE" w14:textId="4AF7E415" w:rsidR="0061025F" w:rsidRDefault="0061025F" w:rsidP="00D44A6B">
      <w:pPr>
        <w:spacing w:before="100" w:beforeAutospacing="1" w:after="100" w:afterAutospacing="1"/>
      </w:pPr>
      <w:r>
        <w:t>Image034 : le centre se développe et offre maintenant une formation de couture.</w:t>
      </w:r>
    </w:p>
    <w:p w14:paraId="3C4639B3" w14:textId="4D563DEA" w:rsidR="0061025F" w:rsidRDefault="0061025F" w:rsidP="00D44A6B">
      <w:pPr>
        <w:spacing w:before="100" w:beforeAutospacing="1" w:after="100" w:afterAutospacing="1"/>
      </w:pPr>
      <w:r>
        <w:t>Image013 : discussion au sommet devant des travaux réalisés les années précédentes</w:t>
      </w:r>
    </w:p>
    <w:p w14:paraId="7A42A12F" w14:textId="08AA4BD9" w:rsidR="0061025F" w:rsidRDefault="004E2F8C" w:rsidP="00D44A6B">
      <w:pPr>
        <w:spacing w:before="100" w:beforeAutospacing="1" w:after="100" w:afterAutospacing="1"/>
      </w:pPr>
      <w:r>
        <w:t>Image012 : la fierté se lit sur les visages des diplômés</w:t>
      </w:r>
      <w:bookmarkStart w:id="0" w:name="_GoBack"/>
      <w:bookmarkEnd w:id="0"/>
    </w:p>
    <w:p w14:paraId="4C7F1310" w14:textId="77777777" w:rsidR="00D44A6B" w:rsidRDefault="00D44A6B" w:rsidP="00D44A6B">
      <w:pPr>
        <w:spacing w:before="100" w:beforeAutospacing="1" w:after="100" w:afterAutospacing="1"/>
      </w:pPr>
    </w:p>
    <w:p w14:paraId="042BBCED" w14:textId="77777777" w:rsidR="00FF3540" w:rsidRPr="00FF3540" w:rsidRDefault="00FF3540" w:rsidP="00372CA7">
      <w:pPr>
        <w:spacing w:before="100" w:beforeAutospacing="1" w:after="100" w:afterAutospacing="1"/>
      </w:pPr>
    </w:p>
    <w:p w14:paraId="042D84BF" w14:textId="46380340" w:rsidR="00087612" w:rsidRDefault="00087612" w:rsidP="00A12114"/>
    <w:p w14:paraId="614A5758" w14:textId="77777777" w:rsidR="00087612" w:rsidRDefault="00087612" w:rsidP="00A12114"/>
    <w:p w14:paraId="7C05C181" w14:textId="77777777" w:rsidR="00087612" w:rsidRDefault="00087612" w:rsidP="00A12114"/>
    <w:p w14:paraId="03DD5958" w14:textId="77777777" w:rsidR="007C1320" w:rsidRDefault="007C1320"/>
    <w:p w14:paraId="5DB93299" w14:textId="77777777" w:rsidR="00BC3262" w:rsidRDefault="00BC3262"/>
    <w:sectPr w:rsidR="00BC3262" w:rsidSect="00EA4F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181"/>
    <w:multiLevelType w:val="hybridMultilevel"/>
    <w:tmpl w:val="F4060C20"/>
    <w:lvl w:ilvl="0" w:tplc="42E24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1AEA"/>
    <w:multiLevelType w:val="multilevel"/>
    <w:tmpl w:val="52C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04BB0"/>
    <w:multiLevelType w:val="hybridMultilevel"/>
    <w:tmpl w:val="B9080F50"/>
    <w:lvl w:ilvl="0" w:tplc="3E582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20"/>
    <w:rsid w:val="000203A2"/>
    <w:rsid w:val="00087612"/>
    <w:rsid w:val="002A1018"/>
    <w:rsid w:val="00372CA7"/>
    <w:rsid w:val="003A45E4"/>
    <w:rsid w:val="003E429B"/>
    <w:rsid w:val="004222C7"/>
    <w:rsid w:val="004423AB"/>
    <w:rsid w:val="004D6511"/>
    <w:rsid w:val="004E2F8C"/>
    <w:rsid w:val="004F4221"/>
    <w:rsid w:val="0056297D"/>
    <w:rsid w:val="005C0602"/>
    <w:rsid w:val="005D234F"/>
    <w:rsid w:val="0061025F"/>
    <w:rsid w:val="006D56E5"/>
    <w:rsid w:val="007C1320"/>
    <w:rsid w:val="007D7F6D"/>
    <w:rsid w:val="008F322D"/>
    <w:rsid w:val="009B7BAC"/>
    <w:rsid w:val="009D485A"/>
    <w:rsid w:val="00A12114"/>
    <w:rsid w:val="00A84DAA"/>
    <w:rsid w:val="00BC3262"/>
    <w:rsid w:val="00CD08FC"/>
    <w:rsid w:val="00D11941"/>
    <w:rsid w:val="00D44A6B"/>
    <w:rsid w:val="00DE611D"/>
    <w:rsid w:val="00EA4F4E"/>
    <w:rsid w:val="00F32BF1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7C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B7B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0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B7BA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B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372CA7"/>
  </w:style>
  <w:style w:type="character" w:styleId="lev">
    <w:name w:val="Strong"/>
    <w:basedOn w:val="Policepardfaut"/>
    <w:uiPriority w:val="22"/>
    <w:qFormat/>
    <w:rsid w:val="00372CA7"/>
    <w:rPr>
      <w:b/>
      <w:bCs/>
    </w:rPr>
  </w:style>
  <w:style w:type="character" w:styleId="Lienhypertexte">
    <w:name w:val="Hyperlink"/>
    <w:basedOn w:val="Policepardfaut"/>
    <w:uiPriority w:val="99"/>
    <w:unhideWhenUsed/>
    <w:rsid w:val="00442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B7B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0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B7BA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B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372CA7"/>
  </w:style>
  <w:style w:type="character" w:styleId="lev">
    <w:name w:val="Strong"/>
    <w:basedOn w:val="Policepardfaut"/>
    <w:uiPriority w:val="22"/>
    <w:qFormat/>
    <w:rsid w:val="00372CA7"/>
    <w:rPr>
      <w:b/>
      <w:bCs/>
    </w:rPr>
  </w:style>
  <w:style w:type="character" w:styleId="Lienhypertexte">
    <w:name w:val="Hyperlink"/>
    <w:basedOn w:val="Policepardfaut"/>
    <w:uiPriority w:val="99"/>
    <w:unhideWhenUsed/>
    <w:rsid w:val="00442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livier.gouraud@laposte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89537-0092-2849-A6FF-1FE0D84D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682</Words>
  <Characters>3752</Characters>
  <Application>Microsoft Macintosh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</dc:creator>
  <cp:keywords/>
  <dc:description/>
  <cp:lastModifiedBy>O G</cp:lastModifiedBy>
  <cp:revision>8</cp:revision>
  <dcterms:created xsi:type="dcterms:W3CDTF">2017-07-12T17:09:00Z</dcterms:created>
  <dcterms:modified xsi:type="dcterms:W3CDTF">2017-07-12T21:13:00Z</dcterms:modified>
</cp:coreProperties>
</file>